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710"/>
        <w:gridCol w:w="6318"/>
      </w:tblGrid>
      <w:tr w:rsidR="00CB6609" w:rsidTr="00CB6609">
        <w:tc>
          <w:tcPr>
            <w:tcW w:w="1548" w:type="dxa"/>
          </w:tcPr>
          <w:p w:rsidR="00CB6609" w:rsidRDefault="00CB6609" w:rsidP="00CB6609">
            <w:pPr>
              <w:jc w:val="center"/>
            </w:pPr>
            <w:bookmarkStart w:id="0" w:name="_GoBack"/>
            <w:bookmarkEnd w:id="0"/>
            <w:r>
              <w:t>Simple Sketch</w:t>
            </w:r>
          </w:p>
        </w:tc>
        <w:tc>
          <w:tcPr>
            <w:tcW w:w="1710" w:type="dxa"/>
          </w:tcPr>
          <w:p w:rsidR="00CB6609" w:rsidRDefault="00CB6609" w:rsidP="00CB6609">
            <w:pPr>
              <w:jc w:val="center"/>
            </w:pPr>
            <w:proofErr w:type="spellStart"/>
            <w:r>
              <w:t>Ch</w:t>
            </w:r>
            <w:proofErr w:type="spellEnd"/>
            <w:r>
              <w:t xml:space="preserve"> 7 Vocabulary</w:t>
            </w:r>
          </w:p>
        </w:tc>
        <w:tc>
          <w:tcPr>
            <w:tcW w:w="6318" w:type="dxa"/>
          </w:tcPr>
          <w:p w:rsidR="00CB6609" w:rsidRDefault="00CB6609" w:rsidP="00CB6609">
            <w:pPr>
              <w:jc w:val="center"/>
            </w:pPr>
            <w:r>
              <w:t>Notes, Definition, Explanation (YOUR OWN WORDS)</w:t>
            </w:r>
          </w:p>
        </w:tc>
      </w:tr>
      <w:tr w:rsidR="00CB6609" w:rsidTr="00CB6609">
        <w:trPr>
          <w:trHeight w:val="864"/>
        </w:trPr>
        <w:tc>
          <w:tcPr>
            <w:tcW w:w="1548" w:type="dxa"/>
          </w:tcPr>
          <w:p w:rsidR="00CB6609" w:rsidRDefault="00CB6609"/>
        </w:tc>
        <w:tc>
          <w:tcPr>
            <w:tcW w:w="1710" w:type="dxa"/>
          </w:tcPr>
          <w:p w:rsidR="00CB6609" w:rsidRDefault="00CB6609">
            <w:r>
              <w:t>Economies of Scale</w:t>
            </w:r>
          </w:p>
        </w:tc>
        <w:tc>
          <w:tcPr>
            <w:tcW w:w="6318" w:type="dxa"/>
          </w:tcPr>
          <w:p w:rsidR="00CB6609" w:rsidRDefault="00CB6609"/>
        </w:tc>
      </w:tr>
      <w:tr w:rsidR="00CB6609" w:rsidTr="00CB6609">
        <w:trPr>
          <w:trHeight w:val="864"/>
        </w:trPr>
        <w:tc>
          <w:tcPr>
            <w:tcW w:w="1548" w:type="dxa"/>
          </w:tcPr>
          <w:p w:rsidR="00CB6609" w:rsidRDefault="00CB6609"/>
        </w:tc>
        <w:tc>
          <w:tcPr>
            <w:tcW w:w="1710" w:type="dxa"/>
          </w:tcPr>
          <w:p w:rsidR="00CB6609" w:rsidRDefault="00CB6609">
            <w:r>
              <w:t>Externalities</w:t>
            </w:r>
          </w:p>
        </w:tc>
        <w:tc>
          <w:tcPr>
            <w:tcW w:w="6318" w:type="dxa"/>
          </w:tcPr>
          <w:p w:rsidR="00CB6609" w:rsidRDefault="00CB6609"/>
        </w:tc>
      </w:tr>
      <w:tr w:rsidR="00CB6609" w:rsidTr="00CB6609">
        <w:trPr>
          <w:trHeight w:val="864"/>
        </w:trPr>
        <w:tc>
          <w:tcPr>
            <w:tcW w:w="1548" w:type="dxa"/>
          </w:tcPr>
          <w:p w:rsidR="00CB6609" w:rsidRDefault="00CB6609"/>
        </w:tc>
        <w:tc>
          <w:tcPr>
            <w:tcW w:w="1710" w:type="dxa"/>
          </w:tcPr>
          <w:p w:rsidR="00CB6609" w:rsidRDefault="00CB6609">
            <w:r>
              <w:t>Foreclosure</w:t>
            </w:r>
          </w:p>
        </w:tc>
        <w:tc>
          <w:tcPr>
            <w:tcW w:w="6318" w:type="dxa"/>
          </w:tcPr>
          <w:p w:rsidR="00CB6609" w:rsidRDefault="00CB6609"/>
        </w:tc>
      </w:tr>
      <w:tr w:rsidR="00CB6609" w:rsidTr="00CB6609">
        <w:trPr>
          <w:trHeight w:val="864"/>
        </w:trPr>
        <w:tc>
          <w:tcPr>
            <w:tcW w:w="1548" w:type="dxa"/>
          </w:tcPr>
          <w:p w:rsidR="00CB6609" w:rsidRDefault="00CB6609"/>
        </w:tc>
        <w:tc>
          <w:tcPr>
            <w:tcW w:w="1710" w:type="dxa"/>
          </w:tcPr>
          <w:p w:rsidR="00CB6609" w:rsidRDefault="00CB6609">
            <w:r>
              <w:t>Laissez-Faire</w:t>
            </w:r>
          </w:p>
        </w:tc>
        <w:tc>
          <w:tcPr>
            <w:tcW w:w="6318" w:type="dxa"/>
          </w:tcPr>
          <w:p w:rsidR="00CB6609" w:rsidRDefault="00CB6609"/>
        </w:tc>
      </w:tr>
      <w:tr w:rsidR="00CB6609" w:rsidTr="00CB6609">
        <w:trPr>
          <w:trHeight w:val="864"/>
        </w:trPr>
        <w:tc>
          <w:tcPr>
            <w:tcW w:w="1548" w:type="dxa"/>
          </w:tcPr>
          <w:p w:rsidR="00CB6609" w:rsidRDefault="00CB6609"/>
        </w:tc>
        <w:tc>
          <w:tcPr>
            <w:tcW w:w="1710" w:type="dxa"/>
          </w:tcPr>
          <w:p w:rsidR="00CB6609" w:rsidRDefault="00CB6609">
            <w:r>
              <w:t>Market Failure</w:t>
            </w:r>
          </w:p>
        </w:tc>
        <w:tc>
          <w:tcPr>
            <w:tcW w:w="6318" w:type="dxa"/>
          </w:tcPr>
          <w:p w:rsidR="00CB6609" w:rsidRDefault="00CB6609"/>
        </w:tc>
      </w:tr>
      <w:tr w:rsidR="00CB6609" w:rsidTr="00CB6609">
        <w:trPr>
          <w:trHeight w:val="864"/>
        </w:trPr>
        <w:tc>
          <w:tcPr>
            <w:tcW w:w="1548" w:type="dxa"/>
          </w:tcPr>
          <w:p w:rsidR="00CB6609" w:rsidRDefault="00CB6609"/>
        </w:tc>
        <w:tc>
          <w:tcPr>
            <w:tcW w:w="1710" w:type="dxa"/>
          </w:tcPr>
          <w:p w:rsidR="00CB6609" w:rsidRDefault="00CB6609">
            <w:r>
              <w:t>Market Structure</w:t>
            </w:r>
          </w:p>
        </w:tc>
        <w:tc>
          <w:tcPr>
            <w:tcW w:w="6318" w:type="dxa"/>
          </w:tcPr>
          <w:p w:rsidR="00CB6609" w:rsidRDefault="00CB6609"/>
        </w:tc>
      </w:tr>
      <w:tr w:rsidR="00CB6609" w:rsidTr="00CB6609">
        <w:trPr>
          <w:trHeight w:val="864"/>
        </w:trPr>
        <w:tc>
          <w:tcPr>
            <w:tcW w:w="1548" w:type="dxa"/>
          </w:tcPr>
          <w:p w:rsidR="00CB6609" w:rsidRDefault="00CB6609"/>
        </w:tc>
        <w:tc>
          <w:tcPr>
            <w:tcW w:w="1710" w:type="dxa"/>
          </w:tcPr>
          <w:p w:rsidR="00CB6609" w:rsidRDefault="00CB6609">
            <w:r>
              <w:t>Monopoly</w:t>
            </w:r>
          </w:p>
        </w:tc>
        <w:tc>
          <w:tcPr>
            <w:tcW w:w="6318" w:type="dxa"/>
          </w:tcPr>
          <w:p w:rsidR="00CB6609" w:rsidRDefault="00CB6609"/>
        </w:tc>
      </w:tr>
      <w:tr w:rsidR="00CB6609" w:rsidTr="00CB6609">
        <w:trPr>
          <w:trHeight w:val="864"/>
        </w:trPr>
        <w:tc>
          <w:tcPr>
            <w:tcW w:w="1548" w:type="dxa"/>
          </w:tcPr>
          <w:p w:rsidR="00CB6609" w:rsidRDefault="00CB6609"/>
        </w:tc>
        <w:tc>
          <w:tcPr>
            <w:tcW w:w="1710" w:type="dxa"/>
          </w:tcPr>
          <w:p w:rsidR="00CB6609" w:rsidRDefault="00CB6609">
            <w:r>
              <w:t>Oligopoly</w:t>
            </w:r>
          </w:p>
        </w:tc>
        <w:tc>
          <w:tcPr>
            <w:tcW w:w="6318" w:type="dxa"/>
          </w:tcPr>
          <w:p w:rsidR="00CB6609" w:rsidRDefault="00CB6609"/>
        </w:tc>
      </w:tr>
      <w:tr w:rsidR="00CB6609" w:rsidTr="00CB6609">
        <w:trPr>
          <w:trHeight w:val="864"/>
        </w:trPr>
        <w:tc>
          <w:tcPr>
            <w:tcW w:w="1548" w:type="dxa"/>
          </w:tcPr>
          <w:p w:rsidR="00CB6609" w:rsidRDefault="00CB6609"/>
        </w:tc>
        <w:tc>
          <w:tcPr>
            <w:tcW w:w="1710" w:type="dxa"/>
          </w:tcPr>
          <w:p w:rsidR="00CB6609" w:rsidRDefault="00CB6609">
            <w:r>
              <w:t>Public Good</w:t>
            </w:r>
          </w:p>
        </w:tc>
        <w:tc>
          <w:tcPr>
            <w:tcW w:w="6318" w:type="dxa"/>
          </w:tcPr>
          <w:p w:rsidR="00CB6609" w:rsidRDefault="00CB6609"/>
        </w:tc>
      </w:tr>
      <w:tr w:rsidR="00CB6609" w:rsidTr="00CB6609">
        <w:trPr>
          <w:trHeight w:val="864"/>
        </w:trPr>
        <w:tc>
          <w:tcPr>
            <w:tcW w:w="1548" w:type="dxa"/>
          </w:tcPr>
          <w:p w:rsidR="00CB6609" w:rsidRDefault="00CB6609"/>
        </w:tc>
        <w:tc>
          <w:tcPr>
            <w:tcW w:w="1710" w:type="dxa"/>
          </w:tcPr>
          <w:p w:rsidR="00CB6609" w:rsidRDefault="00CB6609">
            <w:r>
              <w:t xml:space="preserve">Trust </w:t>
            </w:r>
          </w:p>
        </w:tc>
        <w:tc>
          <w:tcPr>
            <w:tcW w:w="6318" w:type="dxa"/>
          </w:tcPr>
          <w:p w:rsidR="00CB6609" w:rsidRDefault="00CB6609"/>
        </w:tc>
      </w:tr>
      <w:tr w:rsidR="00CB6609" w:rsidTr="00CB6609">
        <w:trPr>
          <w:trHeight w:val="864"/>
        </w:trPr>
        <w:tc>
          <w:tcPr>
            <w:tcW w:w="1548" w:type="dxa"/>
          </w:tcPr>
          <w:p w:rsidR="00CB6609" w:rsidRDefault="00CB6609"/>
        </w:tc>
        <w:tc>
          <w:tcPr>
            <w:tcW w:w="1710" w:type="dxa"/>
          </w:tcPr>
          <w:p w:rsidR="00CB6609" w:rsidRDefault="00CB6609">
            <w:r>
              <w:t>Cost-Benefit Analysis</w:t>
            </w:r>
          </w:p>
        </w:tc>
        <w:tc>
          <w:tcPr>
            <w:tcW w:w="6318" w:type="dxa"/>
          </w:tcPr>
          <w:p w:rsidR="00CB6609" w:rsidRDefault="00CB6609"/>
        </w:tc>
      </w:tr>
      <w:tr w:rsidR="00CB6609" w:rsidTr="00CB6609">
        <w:trPr>
          <w:trHeight w:val="864"/>
        </w:trPr>
        <w:tc>
          <w:tcPr>
            <w:tcW w:w="1548" w:type="dxa"/>
          </w:tcPr>
          <w:p w:rsidR="00CB6609" w:rsidRDefault="00CB6609"/>
        </w:tc>
        <w:tc>
          <w:tcPr>
            <w:tcW w:w="1710" w:type="dxa"/>
          </w:tcPr>
          <w:p w:rsidR="00CB6609" w:rsidRDefault="00CB6609">
            <w:r>
              <w:t>Externalities</w:t>
            </w:r>
          </w:p>
        </w:tc>
        <w:tc>
          <w:tcPr>
            <w:tcW w:w="6318" w:type="dxa"/>
          </w:tcPr>
          <w:p w:rsidR="00CB6609" w:rsidRDefault="00CB6609"/>
        </w:tc>
      </w:tr>
      <w:tr w:rsidR="00CB6609" w:rsidTr="00CB6609">
        <w:trPr>
          <w:trHeight w:val="864"/>
        </w:trPr>
        <w:tc>
          <w:tcPr>
            <w:tcW w:w="1548" w:type="dxa"/>
          </w:tcPr>
          <w:p w:rsidR="00CB6609" w:rsidRDefault="00CB6609"/>
        </w:tc>
        <w:tc>
          <w:tcPr>
            <w:tcW w:w="1710" w:type="dxa"/>
          </w:tcPr>
          <w:p w:rsidR="00CB6609" w:rsidRDefault="00CB6609">
            <w:r>
              <w:t>Market Failure</w:t>
            </w:r>
          </w:p>
        </w:tc>
        <w:tc>
          <w:tcPr>
            <w:tcW w:w="6318" w:type="dxa"/>
          </w:tcPr>
          <w:p w:rsidR="00CB6609" w:rsidRDefault="00CB6609"/>
        </w:tc>
      </w:tr>
      <w:tr w:rsidR="00CB6609" w:rsidTr="00CB6609">
        <w:trPr>
          <w:trHeight w:val="864"/>
        </w:trPr>
        <w:tc>
          <w:tcPr>
            <w:tcW w:w="1548" w:type="dxa"/>
          </w:tcPr>
          <w:p w:rsidR="00CB6609" w:rsidRDefault="00CB6609"/>
        </w:tc>
        <w:tc>
          <w:tcPr>
            <w:tcW w:w="1710" w:type="dxa"/>
          </w:tcPr>
          <w:p w:rsidR="00CB6609" w:rsidRDefault="00CB6609">
            <w:r>
              <w:t>Public Good</w:t>
            </w:r>
          </w:p>
        </w:tc>
        <w:tc>
          <w:tcPr>
            <w:tcW w:w="6318" w:type="dxa"/>
          </w:tcPr>
          <w:p w:rsidR="00CB6609" w:rsidRDefault="00CB6609"/>
        </w:tc>
      </w:tr>
      <w:tr w:rsidR="00CB6609" w:rsidTr="00CB6609">
        <w:trPr>
          <w:trHeight w:val="864"/>
        </w:trPr>
        <w:tc>
          <w:tcPr>
            <w:tcW w:w="1548" w:type="dxa"/>
          </w:tcPr>
          <w:p w:rsidR="00CB6609" w:rsidRDefault="00CB6609"/>
        </w:tc>
        <w:tc>
          <w:tcPr>
            <w:tcW w:w="1710" w:type="dxa"/>
          </w:tcPr>
          <w:p w:rsidR="00CB6609" w:rsidRDefault="00CB6609">
            <w:r>
              <w:t>Franchise</w:t>
            </w:r>
          </w:p>
        </w:tc>
        <w:tc>
          <w:tcPr>
            <w:tcW w:w="6318" w:type="dxa"/>
          </w:tcPr>
          <w:p w:rsidR="00CB6609" w:rsidRDefault="00CB6609"/>
        </w:tc>
      </w:tr>
      <w:tr w:rsidR="00CB6609" w:rsidTr="00CB6609">
        <w:trPr>
          <w:trHeight w:val="864"/>
        </w:trPr>
        <w:tc>
          <w:tcPr>
            <w:tcW w:w="1548" w:type="dxa"/>
          </w:tcPr>
          <w:p w:rsidR="00CB6609" w:rsidRDefault="00CB6609"/>
        </w:tc>
        <w:tc>
          <w:tcPr>
            <w:tcW w:w="1710" w:type="dxa"/>
          </w:tcPr>
          <w:p w:rsidR="00CB6609" w:rsidRDefault="00CB6609">
            <w:r>
              <w:t>Start- up Costs</w:t>
            </w:r>
          </w:p>
        </w:tc>
        <w:tc>
          <w:tcPr>
            <w:tcW w:w="6318" w:type="dxa"/>
          </w:tcPr>
          <w:p w:rsidR="00CB6609" w:rsidRDefault="00CB6609"/>
        </w:tc>
      </w:tr>
      <w:tr w:rsidR="00CB6609" w:rsidTr="00CB6609">
        <w:trPr>
          <w:trHeight w:val="864"/>
        </w:trPr>
        <w:tc>
          <w:tcPr>
            <w:tcW w:w="1548" w:type="dxa"/>
          </w:tcPr>
          <w:p w:rsidR="00CB6609" w:rsidRDefault="00CB6609"/>
        </w:tc>
        <w:tc>
          <w:tcPr>
            <w:tcW w:w="1710" w:type="dxa"/>
          </w:tcPr>
          <w:p w:rsidR="00CB6609" w:rsidRDefault="00CB6609">
            <w:r>
              <w:t>Merger</w:t>
            </w:r>
          </w:p>
        </w:tc>
        <w:tc>
          <w:tcPr>
            <w:tcW w:w="6318" w:type="dxa"/>
          </w:tcPr>
          <w:p w:rsidR="00CB6609" w:rsidRDefault="00CB6609"/>
        </w:tc>
      </w:tr>
      <w:tr w:rsidR="00CB6609" w:rsidTr="00CB6609">
        <w:trPr>
          <w:trHeight w:val="864"/>
        </w:trPr>
        <w:tc>
          <w:tcPr>
            <w:tcW w:w="1548" w:type="dxa"/>
          </w:tcPr>
          <w:p w:rsidR="00CB6609" w:rsidRDefault="00CB6609"/>
        </w:tc>
        <w:tc>
          <w:tcPr>
            <w:tcW w:w="1710" w:type="dxa"/>
          </w:tcPr>
          <w:p w:rsidR="00CB6609" w:rsidRDefault="00CB6609">
            <w:r>
              <w:t>Price War</w:t>
            </w:r>
          </w:p>
        </w:tc>
        <w:tc>
          <w:tcPr>
            <w:tcW w:w="6318" w:type="dxa"/>
          </w:tcPr>
          <w:p w:rsidR="00CB6609" w:rsidRDefault="00CB6609"/>
        </w:tc>
      </w:tr>
      <w:tr w:rsidR="00CB6609" w:rsidTr="00CB6609">
        <w:trPr>
          <w:trHeight w:val="864"/>
        </w:trPr>
        <w:tc>
          <w:tcPr>
            <w:tcW w:w="1548" w:type="dxa"/>
          </w:tcPr>
          <w:p w:rsidR="00CB6609" w:rsidRDefault="00CB6609"/>
        </w:tc>
        <w:tc>
          <w:tcPr>
            <w:tcW w:w="1710" w:type="dxa"/>
          </w:tcPr>
          <w:p w:rsidR="00CB6609" w:rsidRDefault="00CB6609">
            <w:r>
              <w:t>Differentiation</w:t>
            </w:r>
          </w:p>
        </w:tc>
        <w:tc>
          <w:tcPr>
            <w:tcW w:w="6318" w:type="dxa"/>
          </w:tcPr>
          <w:p w:rsidR="00CB6609" w:rsidRDefault="00CB6609"/>
        </w:tc>
      </w:tr>
      <w:tr w:rsidR="00CB6609" w:rsidTr="00CB6609">
        <w:trPr>
          <w:trHeight w:val="864"/>
        </w:trPr>
        <w:tc>
          <w:tcPr>
            <w:tcW w:w="1548" w:type="dxa"/>
          </w:tcPr>
          <w:p w:rsidR="00CB6609" w:rsidRDefault="00CB6609"/>
        </w:tc>
        <w:tc>
          <w:tcPr>
            <w:tcW w:w="1710" w:type="dxa"/>
          </w:tcPr>
          <w:p w:rsidR="00CB6609" w:rsidRDefault="00CB6609">
            <w:r>
              <w:t>Perfect Competition</w:t>
            </w:r>
          </w:p>
        </w:tc>
        <w:tc>
          <w:tcPr>
            <w:tcW w:w="6318" w:type="dxa"/>
          </w:tcPr>
          <w:p w:rsidR="00CB6609" w:rsidRDefault="00CB6609"/>
        </w:tc>
      </w:tr>
      <w:tr w:rsidR="00CB6609" w:rsidTr="00CB6609">
        <w:trPr>
          <w:trHeight w:val="864"/>
        </w:trPr>
        <w:tc>
          <w:tcPr>
            <w:tcW w:w="1548" w:type="dxa"/>
          </w:tcPr>
          <w:p w:rsidR="00CB6609" w:rsidRDefault="00CB6609"/>
        </w:tc>
        <w:tc>
          <w:tcPr>
            <w:tcW w:w="1710" w:type="dxa"/>
          </w:tcPr>
          <w:p w:rsidR="00CB6609" w:rsidRDefault="00CB6609">
            <w:r>
              <w:t>Deregulation</w:t>
            </w:r>
          </w:p>
        </w:tc>
        <w:tc>
          <w:tcPr>
            <w:tcW w:w="6318" w:type="dxa"/>
          </w:tcPr>
          <w:p w:rsidR="00CB6609" w:rsidRDefault="00CB6609"/>
        </w:tc>
      </w:tr>
      <w:tr w:rsidR="00CB6609" w:rsidTr="00CB6609">
        <w:trPr>
          <w:trHeight w:val="864"/>
        </w:trPr>
        <w:tc>
          <w:tcPr>
            <w:tcW w:w="1548" w:type="dxa"/>
          </w:tcPr>
          <w:p w:rsidR="00CB6609" w:rsidRDefault="00CB6609"/>
        </w:tc>
        <w:tc>
          <w:tcPr>
            <w:tcW w:w="1710" w:type="dxa"/>
          </w:tcPr>
          <w:p w:rsidR="00CB6609" w:rsidRDefault="00CB6609">
            <w:r>
              <w:t>Commodity</w:t>
            </w:r>
          </w:p>
        </w:tc>
        <w:tc>
          <w:tcPr>
            <w:tcW w:w="6318" w:type="dxa"/>
          </w:tcPr>
          <w:p w:rsidR="00CB6609" w:rsidRDefault="00CB6609"/>
        </w:tc>
      </w:tr>
      <w:tr w:rsidR="00CB6609" w:rsidTr="00CB6609">
        <w:trPr>
          <w:trHeight w:val="864"/>
        </w:trPr>
        <w:tc>
          <w:tcPr>
            <w:tcW w:w="1548" w:type="dxa"/>
          </w:tcPr>
          <w:p w:rsidR="00CB6609" w:rsidRDefault="00CB6609"/>
        </w:tc>
        <w:tc>
          <w:tcPr>
            <w:tcW w:w="1710" w:type="dxa"/>
          </w:tcPr>
          <w:p w:rsidR="00CB6609" w:rsidRDefault="00CB6609">
            <w:r>
              <w:t>Patent</w:t>
            </w:r>
          </w:p>
        </w:tc>
        <w:tc>
          <w:tcPr>
            <w:tcW w:w="6318" w:type="dxa"/>
          </w:tcPr>
          <w:p w:rsidR="00CB6609" w:rsidRDefault="00CB6609"/>
        </w:tc>
      </w:tr>
      <w:tr w:rsidR="00CB6609" w:rsidTr="00CB6609">
        <w:trPr>
          <w:trHeight w:val="864"/>
        </w:trPr>
        <w:tc>
          <w:tcPr>
            <w:tcW w:w="1548" w:type="dxa"/>
          </w:tcPr>
          <w:p w:rsidR="00CB6609" w:rsidRDefault="00CB6609"/>
        </w:tc>
        <w:tc>
          <w:tcPr>
            <w:tcW w:w="1710" w:type="dxa"/>
          </w:tcPr>
          <w:p w:rsidR="00CB6609" w:rsidRDefault="00CB6609">
            <w:r>
              <w:t>Price Discrimination</w:t>
            </w:r>
          </w:p>
        </w:tc>
        <w:tc>
          <w:tcPr>
            <w:tcW w:w="6318" w:type="dxa"/>
          </w:tcPr>
          <w:p w:rsidR="00CB6609" w:rsidRDefault="00CB6609"/>
        </w:tc>
      </w:tr>
      <w:tr w:rsidR="00CB6609" w:rsidTr="00CB6609">
        <w:trPr>
          <w:trHeight w:val="864"/>
        </w:trPr>
        <w:tc>
          <w:tcPr>
            <w:tcW w:w="1548" w:type="dxa"/>
          </w:tcPr>
          <w:p w:rsidR="00CB6609" w:rsidRDefault="00CB6609"/>
        </w:tc>
        <w:tc>
          <w:tcPr>
            <w:tcW w:w="1710" w:type="dxa"/>
          </w:tcPr>
          <w:p w:rsidR="00CB6609" w:rsidRDefault="00CB6609">
            <w:r>
              <w:t>Negative Spill Over</w:t>
            </w:r>
          </w:p>
        </w:tc>
        <w:tc>
          <w:tcPr>
            <w:tcW w:w="6318" w:type="dxa"/>
          </w:tcPr>
          <w:p w:rsidR="00CB6609" w:rsidRDefault="00CB6609"/>
        </w:tc>
      </w:tr>
    </w:tbl>
    <w:p w:rsidR="00B069BA" w:rsidRDefault="00B069BA"/>
    <w:sectPr w:rsidR="00B06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09"/>
    <w:rsid w:val="009F6716"/>
    <w:rsid w:val="00B069BA"/>
    <w:rsid w:val="00CB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2015-10-19T15:59:00Z</dcterms:created>
  <dcterms:modified xsi:type="dcterms:W3CDTF">2015-10-19T15:59:00Z</dcterms:modified>
</cp:coreProperties>
</file>